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E1B06" w14:textId="77777777" w:rsidR="00F34998" w:rsidRPr="00F34998" w:rsidRDefault="00F34998" w:rsidP="00F34998">
      <w:pPr>
        <w:pStyle w:val="ConsPlusNormal"/>
        <w:outlineLvl w:val="0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Зарегистрировано в Минюсте России 31 мая 2024 г. N 78364</w:t>
      </w:r>
    </w:p>
    <w:p w14:paraId="68CF807B" w14:textId="77777777" w:rsidR="00F34998" w:rsidRPr="00F34998" w:rsidRDefault="00F34998" w:rsidP="00F34998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</w:rPr>
      </w:pPr>
    </w:p>
    <w:p w14:paraId="7B80DD93" w14:textId="77777777" w:rsidR="00F34998" w:rsidRPr="00F34998" w:rsidRDefault="00F34998" w:rsidP="00F34998">
      <w:pPr>
        <w:pStyle w:val="ConsPlusNormal"/>
        <w:rPr>
          <w:rFonts w:ascii="Times New Roman" w:hAnsi="Times New Roman" w:cs="Times New Roman"/>
        </w:rPr>
      </w:pPr>
    </w:p>
    <w:p w14:paraId="19C14A03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МИНИСТЕРСТВО ЗДРАВООХРАНЕНИЯ РОССИЙСКОЙ ФЕДЕРАЦИИ</w:t>
      </w:r>
    </w:p>
    <w:p w14:paraId="27412770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</w:p>
    <w:p w14:paraId="5DB8BEAC" w14:textId="2B0ED096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 xml:space="preserve"> </w:t>
      </w:r>
      <w:r w:rsidRPr="00F34998">
        <w:rPr>
          <w:rFonts w:ascii="Times New Roman" w:hAnsi="Times New Roman" w:cs="Times New Roman"/>
        </w:rPr>
        <w:t>от 24 мая 2024 г. N 261н</w:t>
      </w:r>
    </w:p>
    <w:p w14:paraId="1377C1FA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</w:p>
    <w:p w14:paraId="7459401A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ОБ УТВЕРЖДЕНИИ ТРЕБОВАНИЙ</w:t>
      </w:r>
    </w:p>
    <w:p w14:paraId="1EFD0CB3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К КОМПЛЕКТАЦИИ АПТЕЧКИ ДЛЯ ОКАЗАНИЯ ПЕРВОЙ ПОМОЩИ</w:t>
      </w:r>
    </w:p>
    <w:p w14:paraId="6CDCEE31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С ПРИМЕНЕНИЕМ МЕДИЦИНСКИХ ИЗДЕЛИЙ В ОРГАНИЗАЦИЯХ,</w:t>
      </w:r>
    </w:p>
    <w:p w14:paraId="72AAAC5C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ОСУЩЕСТВЛЯЮЩИХ ОБРАЗОВАТЕЛЬНУЮ ДЕЯТЕЛЬНОСТЬ</w:t>
      </w:r>
    </w:p>
    <w:p w14:paraId="18A32841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464C0F91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 xml:space="preserve">В соответствии с </w:t>
      </w:r>
      <w:hyperlink r:id="rId4">
        <w:r w:rsidRPr="00F34998">
          <w:rPr>
            <w:rFonts w:ascii="Times New Roman" w:hAnsi="Times New Roman" w:cs="Times New Roman"/>
            <w:color w:val="0000FF"/>
          </w:rPr>
          <w:t>частью 5 статьи 31</w:t>
        </w:r>
      </w:hyperlink>
      <w:r w:rsidRPr="00F34998">
        <w:rPr>
          <w:rFonts w:ascii="Times New Roman" w:hAnsi="Times New Roman" w:cs="Times New Roman"/>
        </w:rPr>
        <w:t xml:space="preserve"> Федерального закона от 21 ноября 2011 г. N 323-ФЗ "Об основах охраны здоровья граждан в Российской Федерации" и </w:t>
      </w:r>
      <w:hyperlink r:id="rId5">
        <w:r w:rsidRPr="00F34998">
          <w:rPr>
            <w:rFonts w:ascii="Times New Roman" w:hAnsi="Times New Roman" w:cs="Times New Roman"/>
            <w:color w:val="0000FF"/>
          </w:rPr>
          <w:t>подпунктом 5.2.12 пункта 5</w:t>
        </w:r>
      </w:hyperlink>
      <w:r w:rsidRPr="00F34998">
        <w:rPr>
          <w:rFonts w:ascii="Times New Roman" w:hAnsi="Times New Roman" w:cs="Times New Roman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14:paraId="6EFE123A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 xml:space="preserve">1. Утвердить прилагаемые </w:t>
      </w:r>
      <w:hyperlink w:anchor="P30">
        <w:r w:rsidRPr="00F34998">
          <w:rPr>
            <w:rFonts w:ascii="Times New Roman" w:hAnsi="Times New Roman" w:cs="Times New Roman"/>
            <w:color w:val="0000FF"/>
          </w:rPr>
          <w:t>требования</w:t>
        </w:r>
      </w:hyperlink>
      <w:r w:rsidRPr="00F34998">
        <w:rPr>
          <w:rFonts w:ascii="Times New Roman" w:hAnsi="Times New Roman" w:cs="Times New Roman"/>
        </w:rPr>
        <w:t xml:space="preserve"> к комплектации аптечки для оказания первой помощи с применением медицинских изделий в организациях, осуществляющих образовательную деятельность.</w:t>
      </w:r>
    </w:p>
    <w:p w14:paraId="240E3222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2. Настоящий приказ вступает в силу с 1 сентября 2024 г. и действует до 1 сентября 2030 года.</w:t>
      </w:r>
    </w:p>
    <w:p w14:paraId="4FA60DF4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30722E0C" w14:textId="77777777" w:rsidR="00F34998" w:rsidRPr="00F34998" w:rsidRDefault="00F34998" w:rsidP="00F34998">
      <w:pPr>
        <w:pStyle w:val="ConsPlusNormal"/>
        <w:jc w:val="right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Министр</w:t>
      </w:r>
    </w:p>
    <w:p w14:paraId="275D451F" w14:textId="77777777" w:rsidR="00F34998" w:rsidRPr="00F34998" w:rsidRDefault="00F34998" w:rsidP="00F34998">
      <w:pPr>
        <w:pStyle w:val="ConsPlusNormal"/>
        <w:jc w:val="right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М.А.МУРАШКО</w:t>
      </w:r>
    </w:p>
    <w:p w14:paraId="40318A08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47893198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75406224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4201FBAF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6121451C" w14:textId="7492A405" w:rsidR="00F34998" w:rsidRDefault="00F34998" w:rsidP="00F3499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54652986" w14:textId="77777777" w:rsidR="00F34998" w:rsidRPr="00F34998" w:rsidRDefault="00F34998" w:rsidP="00F3499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lastRenderedPageBreak/>
        <w:t>Утверждены</w:t>
      </w:r>
    </w:p>
    <w:p w14:paraId="47F6D82A" w14:textId="77777777" w:rsidR="00F34998" w:rsidRPr="00F34998" w:rsidRDefault="00F34998" w:rsidP="00F34998">
      <w:pPr>
        <w:pStyle w:val="ConsPlusNormal"/>
        <w:jc w:val="right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приказом Министерства здравоохранения</w:t>
      </w:r>
    </w:p>
    <w:p w14:paraId="63CF9EF8" w14:textId="77777777" w:rsidR="00F34998" w:rsidRPr="00F34998" w:rsidRDefault="00F34998" w:rsidP="00F34998">
      <w:pPr>
        <w:pStyle w:val="ConsPlusNormal"/>
        <w:jc w:val="right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Российской Федерации</w:t>
      </w:r>
    </w:p>
    <w:p w14:paraId="2F127686" w14:textId="77777777" w:rsidR="00F34998" w:rsidRPr="00F34998" w:rsidRDefault="00F34998" w:rsidP="00F34998">
      <w:pPr>
        <w:pStyle w:val="ConsPlusNormal"/>
        <w:jc w:val="right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от 24 мая 2024 г. N 261н</w:t>
      </w:r>
    </w:p>
    <w:p w14:paraId="7259B1C4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7605AA28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  <w:r w:rsidRPr="00F34998">
        <w:rPr>
          <w:rFonts w:ascii="Times New Roman" w:hAnsi="Times New Roman" w:cs="Times New Roman"/>
        </w:rPr>
        <w:t>ТРЕБОВАНИЯ</w:t>
      </w:r>
    </w:p>
    <w:p w14:paraId="525DA768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К КОМПЛЕКТАЦИИ АПТЕЧКИ ДЛЯ ОКАЗАНИЯ ПЕРВОЙ ПОМОЩИ</w:t>
      </w:r>
    </w:p>
    <w:p w14:paraId="6DEC29C1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С ПРИМЕНЕНИЕМ МЕДИЦИНСКИХ ИЗДЕЛИЙ В ОРГАНИЗАЦИЯХ,</w:t>
      </w:r>
    </w:p>
    <w:p w14:paraId="180ABD50" w14:textId="77777777" w:rsidR="00F34998" w:rsidRPr="00F34998" w:rsidRDefault="00F34998" w:rsidP="00F34998">
      <w:pPr>
        <w:pStyle w:val="ConsPlusTitle"/>
        <w:jc w:val="center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ОСУЩЕСТВЛЯЮЩИХ ОБРАЗОВАТЕЛЬНУЮ ДЕЯТЕЛЬНОСТЬ</w:t>
      </w:r>
    </w:p>
    <w:p w14:paraId="6F0D64A0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6FDA41A9" w14:textId="6A7F6D7E" w:rsid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1. Аптечка для оказания первой помощи с применением медицинских изделий в организациях, осуществляющих образовательную деятельность (далее - аптечка), комплектуется следующими медицинскими изделиями:</w:t>
      </w:r>
    </w:p>
    <w:p w14:paraId="6D297521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1886"/>
        <w:gridCol w:w="3072"/>
        <w:gridCol w:w="2683"/>
        <w:gridCol w:w="1366"/>
      </w:tblGrid>
      <w:tr w:rsidR="00F34998" w:rsidRPr="00F34998" w14:paraId="5B814D92" w14:textId="77777777" w:rsidTr="00F34998">
        <w:trPr>
          <w:cantSplit/>
          <w:trHeight w:val="990"/>
          <w:jc w:val="center"/>
        </w:trPr>
        <w:tc>
          <w:tcPr>
            <w:tcW w:w="648" w:type="dxa"/>
            <w:tcMar>
              <w:top w:w="57" w:type="dxa"/>
              <w:bottom w:w="57" w:type="dxa"/>
            </w:tcMar>
          </w:tcPr>
          <w:p w14:paraId="410D24A0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042EA37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Код вида номенклатурной классификации медицинских изделий </w:t>
            </w:r>
            <w:hyperlink w:anchor="P170">
              <w:r w:rsidRPr="00F3499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21FFC87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837" w:type="dxa"/>
            <w:tcMar>
              <w:top w:w="57" w:type="dxa"/>
              <w:bottom w:w="57" w:type="dxa"/>
            </w:tcMar>
          </w:tcPr>
          <w:p w14:paraId="70277186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Наименование медицинского изделия</w:t>
            </w:r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343B2182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F34998" w:rsidRPr="00F34998" w14:paraId="0419D2A4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0A89AF9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42"/>
            <w:bookmarkEnd w:id="1"/>
            <w:r w:rsidRPr="00F349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5F22B7C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182450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1F151C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Маска хирургическая/медицинская, одноразового использования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31DAAB7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Маска медицинская нестерильная одноразовая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2CEFBC5C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 шт.</w:t>
            </w:r>
          </w:p>
        </w:tc>
      </w:tr>
      <w:tr w:rsidR="00F34998" w:rsidRPr="00F34998" w14:paraId="1F2CD4E2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6DB2A06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78C0DD3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367580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9F4928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56A61A6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3D4F1D8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7B61E48E" w14:textId="77777777" w:rsidTr="00F34998">
        <w:trPr>
          <w:cantSplit/>
          <w:jc w:val="center"/>
        </w:trPr>
        <w:tc>
          <w:tcPr>
            <w:tcW w:w="648" w:type="dxa"/>
            <w:vMerge w:val="restar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5EF99D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3EDF91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122540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7B78D5D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837" w:type="dxa"/>
            <w:vMerge w:val="restar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5B0A30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Перчатки медицинские нестерильные, размером не менее M</w:t>
            </w:r>
          </w:p>
        </w:tc>
        <w:tc>
          <w:tcPr>
            <w:tcW w:w="1440" w:type="dxa"/>
            <w:vMerge w:val="restar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6BECA2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 пары</w:t>
            </w:r>
          </w:p>
        </w:tc>
      </w:tr>
      <w:tr w:rsidR="00F34998" w:rsidRPr="00F34998" w14:paraId="75165D51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58A166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D89EF7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122560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3FB3984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7E651B5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9D96C2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2358FBED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606EE2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2EA2BA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139350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6C995A0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220309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7F3E9B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2C6D75C4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7C577A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5D8C499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139360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69EFEC5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44B82B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FE201D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28C1CBF0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E4B9FD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63EF6E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185830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2893F8C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 процедурные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FBBCED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2FB2B8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6A542AE5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DB96D4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DA16A3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185850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7474E01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2C625A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69F5A3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5389C031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9FE814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73B1BAA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205280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452BEA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568339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98F8FB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5C503725" w14:textId="77777777" w:rsidTr="00F34998">
        <w:trPr>
          <w:cantSplit/>
          <w:jc w:val="center"/>
        </w:trPr>
        <w:tc>
          <w:tcPr>
            <w:tcW w:w="648" w:type="dxa"/>
            <w:vMerge w:val="restart"/>
            <w:tcBorders>
              <w:top w:val="nil"/>
            </w:tcBorders>
            <w:tcMar>
              <w:top w:w="57" w:type="dxa"/>
              <w:bottom w:w="57" w:type="dxa"/>
            </w:tcMar>
          </w:tcPr>
          <w:p w14:paraId="669EE7A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792AA37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205290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73CD572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 w:val="restart"/>
            <w:tcBorders>
              <w:top w:val="nil"/>
            </w:tcBorders>
            <w:tcMar>
              <w:top w:w="57" w:type="dxa"/>
              <w:bottom w:w="57" w:type="dxa"/>
            </w:tcMar>
          </w:tcPr>
          <w:p w14:paraId="279668D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nil"/>
            </w:tcBorders>
            <w:tcMar>
              <w:top w:w="57" w:type="dxa"/>
              <w:bottom w:w="57" w:type="dxa"/>
            </w:tcMar>
          </w:tcPr>
          <w:p w14:paraId="5040AD9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078A43D3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0C60769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BB3154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298450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04490D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гваюлового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 латекса,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</w:p>
        </w:tc>
        <w:tc>
          <w:tcPr>
            <w:tcW w:w="2837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7174B98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25FD755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50B2469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5E58AD3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AFB418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320790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640E74C5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19A28C6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0BF0EEF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B5FB45A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0780A4F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D4562E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321530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9EF591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0E38701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2630DB7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6F9306E5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6196B7E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E1A4FF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349230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27AAD45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F349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3755F15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7718055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49F3E8A2" w14:textId="77777777" w:rsidTr="00F34998">
        <w:trPr>
          <w:cantSplit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767C62E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1CEBC89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351490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C7AD5A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F34998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2F63DD4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14:paraId="252CFD0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595CDCDE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2D3068B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81"/>
            <w:bookmarkEnd w:id="2"/>
            <w:r w:rsidRPr="00F3499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52D1FF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327410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F306CD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1FCC8F0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0598FE35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 шт.</w:t>
            </w:r>
          </w:p>
        </w:tc>
      </w:tr>
      <w:tr w:rsidR="00F34998" w:rsidRPr="00F34998" w14:paraId="69C607EE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5A92118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0B762E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351540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65AF3B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Загубник/покрытие для сердечно-легочной реанимации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6A458B1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08F63E7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0593CABA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6D2B2CF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88"/>
            <w:bookmarkEnd w:id="3"/>
            <w:r w:rsidRPr="00F3499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C691B6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210370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74E362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многоразового использования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6E81802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791DC176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4B5B5634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11D4E29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F067ED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210380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273D0E3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одноразового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6C5652F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46B93CB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7AA47E30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0A06F04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95"/>
            <w:bookmarkEnd w:id="4"/>
            <w:r w:rsidRPr="00F3499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73D3A3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2EE7EE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628775F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Бинт марлевый медицинский размером не менее 5 м x 5 см или бинт фиксирующий эластичный нестерильный размером не менее 2 м x 5 см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01C4EC28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 шт.</w:t>
            </w:r>
          </w:p>
        </w:tc>
      </w:tr>
      <w:tr w:rsidR="00F34998" w:rsidRPr="00F34998" w14:paraId="5152A574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1389F87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F0DD5E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40D3F59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1E820A5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7DD4371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56538B3B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6AA2383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C53977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DE6388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641432F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75F515D5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628E92EC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5E11443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57725CB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95B28C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193732E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75A8A9F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E6C9DF0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12A7482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36886AB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2A71F6A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7110ED5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Бинт марлевый медицинский размером не менее 5 м x 10 см или бинт фиксирующий эластичный нестерильный размером не менее 2 м x 10 см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316D052F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 шт.</w:t>
            </w:r>
          </w:p>
        </w:tc>
      </w:tr>
      <w:tr w:rsidR="00F34998" w:rsidRPr="00F34998" w14:paraId="38E0BAAC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67F3CD1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F0EC69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44E5584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2D78C2A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0CD0949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026A377B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2066283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A215D4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3D047FC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70A7C3D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6F1136A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49FE1AC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3FDF0D9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B189A7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29EAC4D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2E8D238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77989BD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7D0562F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74A1577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6CA5D4E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30E5D69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7C65767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Бинт марлевый медицинский размером не менее 7 м x 14 см или бинт фиксирующий эластичный нестерильный размером не менее 2 м x 14 см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5B7F258C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 шт.</w:t>
            </w:r>
          </w:p>
        </w:tc>
      </w:tr>
      <w:tr w:rsidR="00F34998" w:rsidRPr="00F34998" w14:paraId="779F68B4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4E87193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FE06D5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4FD05CB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0781500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06E76F2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2579633F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3980BD2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1AE61D8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9075DA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7AA1479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1844E10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15FB189A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3CE126F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4A11C6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3CBCEF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F34998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4CCEFBD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3BA076D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3E26DAF8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5CEB9C4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28"/>
            <w:bookmarkEnd w:id="5"/>
            <w:r w:rsidRPr="00F3499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55D6D21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223580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2D479494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Салфетка марлевая тканая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2E1BB6C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Салфетки медицинские стерильные размером не менее 16 x 13 см N 10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783FAEEE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F34998">
              <w:rPr>
                <w:rFonts w:ascii="Times New Roman" w:hAnsi="Times New Roman" w:cs="Times New Roman"/>
              </w:rPr>
              <w:t>упак</w:t>
            </w:r>
            <w:proofErr w:type="spellEnd"/>
            <w:r w:rsidRPr="00F34998">
              <w:rPr>
                <w:rFonts w:ascii="Times New Roman" w:hAnsi="Times New Roman" w:cs="Times New Roman"/>
              </w:rPr>
              <w:t>.</w:t>
            </w:r>
          </w:p>
        </w:tc>
      </w:tr>
      <w:tr w:rsidR="00F34998" w:rsidRPr="00F34998" w14:paraId="4950F06C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73AB3555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A29E48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302910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431098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Салфетка нетканая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68483F6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36B498A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53D47A4E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41242A1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P135"/>
            <w:bookmarkEnd w:id="6"/>
            <w:r w:rsidRPr="00F3499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36F797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122900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692A9A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кожный гипоаллергенный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4383886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фиксирующий рулонный размером не менее 2 x 500 см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28154A6A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0A7EC4B9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1964EC36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FC6A05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136010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20229D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 xml:space="preserve">Лейкопластырь кожный для фиксации повязки, </w:t>
            </w:r>
            <w:proofErr w:type="spellStart"/>
            <w:r w:rsidRPr="00F34998">
              <w:rPr>
                <w:rFonts w:ascii="Times New Roman" w:hAnsi="Times New Roman" w:cs="Times New Roman"/>
              </w:rPr>
              <w:t>несиликоновый</w:t>
            </w:r>
            <w:proofErr w:type="spellEnd"/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780ABBD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4ED63367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7B3966E7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3C4D999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809178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141730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5FD89DA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кожный для фиксации повязки, силиконовый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142553C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770AFA8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6C1146C7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642D9AB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4496110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269230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4C177D7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кожный водонепроницаемый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3C348B0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46C76F9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998" w:rsidRPr="00F34998" w14:paraId="199CB72D" w14:textId="77777777" w:rsidTr="00F34998">
        <w:trPr>
          <w:cantSplit/>
          <w:jc w:val="center"/>
        </w:trPr>
        <w:tc>
          <w:tcPr>
            <w:tcW w:w="648" w:type="dxa"/>
            <w:tcMar>
              <w:top w:w="57" w:type="dxa"/>
              <w:bottom w:w="57" w:type="dxa"/>
            </w:tcMar>
          </w:tcPr>
          <w:p w14:paraId="6DD5265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52CE71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46AA579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837" w:type="dxa"/>
            <w:tcMar>
              <w:top w:w="57" w:type="dxa"/>
              <w:bottom w:w="57" w:type="dxa"/>
            </w:tcMar>
          </w:tcPr>
          <w:p w14:paraId="0FEE12F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бактерицидный размером не менее 1,9 x 7,2 см</w:t>
            </w:r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3B5A7DE6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20 шт.</w:t>
            </w:r>
          </w:p>
        </w:tc>
      </w:tr>
      <w:tr w:rsidR="00F34998" w:rsidRPr="00F34998" w14:paraId="2990058B" w14:textId="77777777" w:rsidTr="00F34998">
        <w:trPr>
          <w:cantSplit/>
          <w:jc w:val="center"/>
        </w:trPr>
        <w:tc>
          <w:tcPr>
            <w:tcW w:w="648" w:type="dxa"/>
            <w:tcMar>
              <w:top w:w="57" w:type="dxa"/>
              <w:bottom w:w="57" w:type="dxa"/>
            </w:tcMar>
          </w:tcPr>
          <w:p w14:paraId="2C2BEBE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C06ADE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17494ED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837" w:type="dxa"/>
            <w:tcMar>
              <w:top w:w="57" w:type="dxa"/>
              <w:bottom w:w="57" w:type="dxa"/>
            </w:tcMar>
          </w:tcPr>
          <w:p w14:paraId="7262F14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Лейкопластырь бактерицидный размером не менее 4 x 10 см</w:t>
            </w:r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58CF7388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4 шт.</w:t>
            </w:r>
          </w:p>
        </w:tc>
      </w:tr>
      <w:tr w:rsidR="00F34998" w:rsidRPr="00F34998" w14:paraId="43027758" w14:textId="77777777" w:rsidTr="00F34998">
        <w:trPr>
          <w:cantSplit/>
          <w:jc w:val="center"/>
        </w:trPr>
        <w:tc>
          <w:tcPr>
            <w:tcW w:w="648" w:type="dxa"/>
            <w:tcMar>
              <w:top w:w="57" w:type="dxa"/>
              <w:bottom w:w="57" w:type="dxa"/>
            </w:tcMar>
          </w:tcPr>
          <w:p w14:paraId="153176D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5AA0688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293880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06C947C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Одеяло спасательное, многоразового использования</w:t>
            </w:r>
          </w:p>
        </w:tc>
        <w:tc>
          <w:tcPr>
            <w:tcW w:w="2837" w:type="dxa"/>
            <w:tcMar>
              <w:top w:w="57" w:type="dxa"/>
              <w:bottom w:w="57" w:type="dxa"/>
            </w:tcMar>
          </w:tcPr>
          <w:p w14:paraId="72D2815D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Покрывало спасательное изотермическое размером не менее 160 x 210 см</w:t>
            </w:r>
          </w:p>
        </w:tc>
        <w:tc>
          <w:tcPr>
            <w:tcW w:w="1440" w:type="dxa"/>
            <w:tcMar>
              <w:top w:w="57" w:type="dxa"/>
              <w:bottom w:w="57" w:type="dxa"/>
            </w:tcMar>
          </w:tcPr>
          <w:p w14:paraId="10B9CD37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6A4B781B" w14:textId="77777777" w:rsidTr="00F34998">
        <w:trPr>
          <w:cantSplit/>
          <w:jc w:val="center"/>
        </w:trPr>
        <w:tc>
          <w:tcPr>
            <w:tcW w:w="648" w:type="dxa"/>
            <w:vMerge w:val="restart"/>
            <w:tcMar>
              <w:top w:w="57" w:type="dxa"/>
              <w:bottom w:w="57" w:type="dxa"/>
            </w:tcMar>
          </w:tcPr>
          <w:p w14:paraId="50A945E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bookmarkStart w:id="7" w:name="P161"/>
            <w:bookmarkEnd w:id="7"/>
            <w:r w:rsidRPr="00F3499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08ECA8E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116910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7A199AC2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2837" w:type="dxa"/>
            <w:vMerge w:val="restart"/>
            <w:tcMar>
              <w:top w:w="57" w:type="dxa"/>
              <w:bottom w:w="57" w:type="dxa"/>
            </w:tcMar>
          </w:tcPr>
          <w:p w14:paraId="4352FEA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Ножницы для разрезания перевязочного материала и ткани</w:t>
            </w:r>
          </w:p>
        </w:tc>
        <w:tc>
          <w:tcPr>
            <w:tcW w:w="1440" w:type="dxa"/>
            <w:vMerge w:val="restart"/>
            <w:tcMar>
              <w:top w:w="57" w:type="dxa"/>
              <w:bottom w:w="57" w:type="dxa"/>
            </w:tcMar>
          </w:tcPr>
          <w:p w14:paraId="6201634D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31BF22B1" w14:textId="77777777" w:rsidTr="00F34998">
        <w:trPr>
          <w:cantSplit/>
          <w:jc w:val="center"/>
        </w:trPr>
        <w:tc>
          <w:tcPr>
            <w:tcW w:w="648" w:type="dxa"/>
            <w:vMerge/>
            <w:tcMar>
              <w:top w:w="57" w:type="dxa"/>
              <w:bottom w:w="57" w:type="dxa"/>
            </w:tcMar>
          </w:tcPr>
          <w:p w14:paraId="6C4B9CA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Mar>
              <w:top w:w="57" w:type="dxa"/>
              <w:bottom w:w="57" w:type="dxa"/>
            </w:tcMar>
          </w:tcPr>
          <w:p w14:paraId="2BC62570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260590</w:t>
            </w:r>
          </w:p>
        </w:tc>
        <w:tc>
          <w:tcPr>
            <w:tcW w:w="3250" w:type="dxa"/>
            <w:tcMar>
              <w:top w:w="57" w:type="dxa"/>
              <w:bottom w:w="57" w:type="dxa"/>
            </w:tcMar>
          </w:tcPr>
          <w:p w14:paraId="6B9700F1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2837" w:type="dxa"/>
            <w:vMerge/>
            <w:tcMar>
              <w:top w:w="57" w:type="dxa"/>
              <w:bottom w:w="57" w:type="dxa"/>
            </w:tcMar>
          </w:tcPr>
          <w:p w14:paraId="1B0C13C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Mar>
              <w:top w:w="57" w:type="dxa"/>
              <w:bottom w:w="57" w:type="dxa"/>
            </w:tcMar>
          </w:tcPr>
          <w:p w14:paraId="395FF82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7BC28DC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--------------------------------</w:t>
      </w:r>
    </w:p>
    <w:p w14:paraId="0878715E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170"/>
      <w:bookmarkEnd w:id="8"/>
      <w:r w:rsidRPr="00F34998">
        <w:rPr>
          <w:rFonts w:ascii="Times New Roman" w:hAnsi="Times New Roman" w:cs="Times New Roman"/>
        </w:rPr>
        <w:t xml:space="preserve">&lt;1&gt; </w:t>
      </w:r>
      <w:hyperlink r:id="rId6">
        <w:r w:rsidRPr="00F34998">
          <w:rPr>
            <w:rFonts w:ascii="Times New Roman" w:hAnsi="Times New Roman" w:cs="Times New Roman"/>
            <w:color w:val="0000FF"/>
          </w:rPr>
          <w:t>Приказ</w:t>
        </w:r>
      </w:hyperlink>
      <w:r w:rsidRPr="00F34998">
        <w:rPr>
          <w:rFonts w:ascii="Times New Roman" w:hAnsi="Times New Roman" w:cs="Times New Roman"/>
        </w:rPr>
        <w:t xml:space="preserve"> Министерства здравоохранения Российской Федерации от 6 июня 2012 г. N 4н "Об утверждении номенклатурной классификации медицинских изделий" (зарегистрирован Министерством юстиции Российской Федерации 9 июля 2012 г., регистрационный N 24852) с изменениями, внесенными приказами Министерства здравоохранения Российской Федерации от 25 сентября 2014 г. N 557н (зарегистрирован Министерством юстиции Российской Федерации 17 декабря 2014 г., регистрационный N 35201) и от 7 июля 2020 г. N 686н (зарегистрирован Министерством юстиции Российской Федерации 10 августа 2020 г., регистрационный N 59225) (далее - номенклатурная классификация медицинских изделий).</w:t>
      </w:r>
    </w:p>
    <w:p w14:paraId="0FA1D6ED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4EBF0947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2. Аптечка комплектуется следующими изделиями:</w:t>
      </w:r>
    </w:p>
    <w:p w14:paraId="11D3D811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6917"/>
        <w:gridCol w:w="1493"/>
      </w:tblGrid>
      <w:tr w:rsidR="00F34998" w:rsidRPr="00F34998" w14:paraId="1E75FE7E" w14:textId="77777777">
        <w:tc>
          <w:tcPr>
            <w:tcW w:w="648" w:type="dxa"/>
          </w:tcPr>
          <w:p w14:paraId="0714AD8A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917" w:type="dxa"/>
          </w:tcPr>
          <w:p w14:paraId="3F5244CD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93" w:type="dxa"/>
          </w:tcPr>
          <w:p w14:paraId="522632C1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F34998" w:rsidRPr="00F34998" w14:paraId="508B967C" w14:textId="77777777">
        <w:tc>
          <w:tcPr>
            <w:tcW w:w="648" w:type="dxa"/>
          </w:tcPr>
          <w:p w14:paraId="2FB0DC39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17" w:type="dxa"/>
          </w:tcPr>
          <w:p w14:paraId="2EFD563E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Инструкция по оказанию первой помощи с использованием аптечки для оказания первой помощи с применением медицинских изделий в организациях, осуществляющих образовательную деятельность</w:t>
            </w:r>
          </w:p>
        </w:tc>
        <w:tc>
          <w:tcPr>
            <w:tcW w:w="1493" w:type="dxa"/>
          </w:tcPr>
          <w:p w14:paraId="47E252B4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06E6B1A9" w14:textId="77777777">
        <w:tc>
          <w:tcPr>
            <w:tcW w:w="648" w:type="dxa"/>
          </w:tcPr>
          <w:p w14:paraId="1618FDBF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17" w:type="dxa"/>
          </w:tcPr>
          <w:p w14:paraId="57CB550A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Блокнот формата не менее A7</w:t>
            </w:r>
          </w:p>
        </w:tc>
        <w:tc>
          <w:tcPr>
            <w:tcW w:w="1493" w:type="dxa"/>
          </w:tcPr>
          <w:p w14:paraId="2E8A3381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205CA4BA" w14:textId="77777777">
        <w:tc>
          <w:tcPr>
            <w:tcW w:w="648" w:type="dxa"/>
          </w:tcPr>
          <w:p w14:paraId="5B3A530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17" w:type="dxa"/>
          </w:tcPr>
          <w:p w14:paraId="6790C51B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Маркер черный (синий) или карандаш</w:t>
            </w:r>
          </w:p>
        </w:tc>
        <w:tc>
          <w:tcPr>
            <w:tcW w:w="1493" w:type="dxa"/>
          </w:tcPr>
          <w:p w14:paraId="37E67D2B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  <w:tr w:rsidR="00F34998" w:rsidRPr="00F34998" w14:paraId="426E718B" w14:textId="77777777">
        <w:tc>
          <w:tcPr>
            <w:tcW w:w="648" w:type="dxa"/>
          </w:tcPr>
          <w:p w14:paraId="1D283FB3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17" w:type="dxa"/>
          </w:tcPr>
          <w:p w14:paraId="2C207E7C" w14:textId="77777777" w:rsidR="00F34998" w:rsidRPr="00F34998" w:rsidRDefault="00F34998" w:rsidP="00F34998">
            <w:pPr>
              <w:pStyle w:val="ConsPlusNormal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Футляр или сумка</w:t>
            </w:r>
          </w:p>
        </w:tc>
        <w:tc>
          <w:tcPr>
            <w:tcW w:w="1493" w:type="dxa"/>
          </w:tcPr>
          <w:p w14:paraId="75A12752" w14:textId="77777777" w:rsidR="00F34998" w:rsidRPr="00F34998" w:rsidRDefault="00F34998" w:rsidP="00F349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998">
              <w:rPr>
                <w:rFonts w:ascii="Times New Roman" w:hAnsi="Times New Roman" w:cs="Times New Roman"/>
              </w:rPr>
              <w:t>1 шт.</w:t>
            </w:r>
          </w:p>
        </w:tc>
      </w:tr>
    </w:tbl>
    <w:p w14:paraId="2206CBF9" w14:textId="77777777" w:rsidR="00F34998" w:rsidRPr="00F34998" w:rsidRDefault="00F34998" w:rsidP="00F34998">
      <w:pPr>
        <w:pStyle w:val="ConsPlusNormal"/>
        <w:jc w:val="both"/>
        <w:rPr>
          <w:rFonts w:ascii="Times New Roman" w:hAnsi="Times New Roman" w:cs="Times New Roman"/>
        </w:rPr>
      </w:pPr>
    </w:p>
    <w:p w14:paraId="79CBC733" w14:textId="77777777" w:rsidR="00F34998" w:rsidRPr="00F34998" w:rsidRDefault="00F34998" w:rsidP="00F34998">
      <w:pPr>
        <w:pStyle w:val="ConsPlusNormal"/>
        <w:keepNext/>
        <w:ind w:firstLine="539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3. При комплектации аптечки допускается комплектация:</w:t>
      </w:r>
    </w:p>
    <w:p w14:paraId="19A5F521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 xml:space="preserve">одного медицинского изделия из числа включенных соответственно в </w:t>
      </w:r>
      <w:hyperlink w:anchor="P88">
        <w:r w:rsidRPr="00F34998">
          <w:rPr>
            <w:rFonts w:ascii="Times New Roman" w:hAnsi="Times New Roman" w:cs="Times New Roman"/>
            <w:color w:val="0000FF"/>
          </w:rPr>
          <w:t>подпункты 4</w:t>
        </w:r>
      </w:hyperlink>
      <w:r w:rsidRPr="00F34998">
        <w:rPr>
          <w:rFonts w:ascii="Times New Roman" w:hAnsi="Times New Roman" w:cs="Times New Roman"/>
        </w:rPr>
        <w:t xml:space="preserve">, </w:t>
      </w:r>
      <w:hyperlink w:anchor="P135">
        <w:r w:rsidRPr="00F34998">
          <w:rPr>
            <w:rFonts w:ascii="Times New Roman" w:hAnsi="Times New Roman" w:cs="Times New Roman"/>
            <w:color w:val="0000FF"/>
          </w:rPr>
          <w:t>9</w:t>
        </w:r>
      </w:hyperlink>
      <w:r w:rsidRPr="00F34998">
        <w:rPr>
          <w:rFonts w:ascii="Times New Roman" w:hAnsi="Times New Roman" w:cs="Times New Roman"/>
        </w:rPr>
        <w:t xml:space="preserve"> и </w:t>
      </w:r>
      <w:hyperlink w:anchor="P161">
        <w:r w:rsidRPr="00F34998">
          <w:rPr>
            <w:rFonts w:ascii="Times New Roman" w:hAnsi="Times New Roman" w:cs="Times New Roman"/>
            <w:color w:val="0000FF"/>
          </w:rPr>
          <w:t>13 пункта 1</w:t>
        </w:r>
      </w:hyperlink>
      <w:r w:rsidRPr="00F34998">
        <w:rPr>
          <w:rFonts w:ascii="Times New Roman" w:hAnsi="Times New Roman" w:cs="Times New Roman"/>
        </w:rPr>
        <w:t xml:space="preserve"> настоящих требований;</w:t>
      </w:r>
    </w:p>
    <w:p w14:paraId="0EB9A15F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lastRenderedPageBreak/>
        <w:t xml:space="preserve">комбинации медицинских изделий с учетом требуемого минимального количества из числа включенных соответственно в </w:t>
      </w:r>
      <w:hyperlink w:anchor="P42">
        <w:r w:rsidRPr="00F34998">
          <w:rPr>
            <w:rFonts w:ascii="Times New Roman" w:hAnsi="Times New Roman" w:cs="Times New Roman"/>
            <w:color w:val="0000FF"/>
          </w:rPr>
          <w:t>подпункты 1</w:t>
        </w:r>
      </w:hyperlink>
      <w:r w:rsidRPr="00F34998">
        <w:rPr>
          <w:rFonts w:ascii="Times New Roman" w:hAnsi="Times New Roman" w:cs="Times New Roman"/>
        </w:rPr>
        <w:t xml:space="preserve"> - </w:t>
      </w:r>
      <w:hyperlink w:anchor="P81">
        <w:r w:rsidRPr="00F34998">
          <w:rPr>
            <w:rFonts w:ascii="Times New Roman" w:hAnsi="Times New Roman" w:cs="Times New Roman"/>
            <w:color w:val="0000FF"/>
          </w:rPr>
          <w:t>3</w:t>
        </w:r>
      </w:hyperlink>
      <w:r w:rsidRPr="00F34998">
        <w:rPr>
          <w:rFonts w:ascii="Times New Roman" w:hAnsi="Times New Roman" w:cs="Times New Roman"/>
        </w:rPr>
        <w:t xml:space="preserve"> и </w:t>
      </w:r>
      <w:hyperlink w:anchor="P95">
        <w:r w:rsidRPr="00F34998">
          <w:rPr>
            <w:rFonts w:ascii="Times New Roman" w:hAnsi="Times New Roman" w:cs="Times New Roman"/>
            <w:color w:val="0000FF"/>
          </w:rPr>
          <w:t>5</w:t>
        </w:r>
      </w:hyperlink>
      <w:r w:rsidRPr="00F34998">
        <w:rPr>
          <w:rFonts w:ascii="Times New Roman" w:hAnsi="Times New Roman" w:cs="Times New Roman"/>
        </w:rPr>
        <w:t xml:space="preserve"> - </w:t>
      </w:r>
      <w:hyperlink w:anchor="P128">
        <w:r w:rsidRPr="00F34998">
          <w:rPr>
            <w:rFonts w:ascii="Times New Roman" w:hAnsi="Times New Roman" w:cs="Times New Roman"/>
            <w:color w:val="0000FF"/>
          </w:rPr>
          <w:t>8 пункта 1</w:t>
        </w:r>
      </w:hyperlink>
      <w:r w:rsidRPr="00F34998">
        <w:rPr>
          <w:rFonts w:ascii="Times New Roman" w:hAnsi="Times New Roman" w:cs="Times New Roman"/>
        </w:rPr>
        <w:t xml:space="preserve"> настоящих требований.</w:t>
      </w:r>
    </w:p>
    <w:p w14:paraId="02707DB3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 xml:space="preserve">4. Аптечка подлежит комплектации медицинскими изделиями, зарегистрированными в соответствии с </w:t>
      </w:r>
      <w:hyperlink r:id="rId7">
        <w:r w:rsidRPr="00F34998">
          <w:rPr>
            <w:rFonts w:ascii="Times New Roman" w:hAnsi="Times New Roman" w:cs="Times New Roman"/>
            <w:color w:val="0000FF"/>
          </w:rPr>
          <w:t>Правилами</w:t>
        </w:r>
      </w:hyperlink>
      <w:r w:rsidRPr="00F34998">
        <w:rPr>
          <w:rFonts w:ascii="Times New Roman" w:hAnsi="Times New Roman" w:cs="Times New Roman"/>
        </w:rPr>
        <w:t xml:space="preserve"> регистрации и экспертизы безопасности, качества и эффективности медицинских изделий, утвержденными Решением Совета Евразийской экономической комиссии от 12 февраля 2016 г. N 46 (официальный сайт Евразийского экономического союза http://www.eaeunion.org/, 12 июля 2016 г.) &lt;2&gt;, или </w:t>
      </w:r>
      <w:hyperlink r:id="rId8">
        <w:r w:rsidRPr="00F34998">
          <w:rPr>
            <w:rFonts w:ascii="Times New Roman" w:hAnsi="Times New Roman" w:cs="Times New Roman"/>
            <w:color w:val="0000FF"/>
          </w:rPr>
          <w:t>Правилами</w:t>
        </w:r>
      </w:hyperlink>
      <w:r w:rsidRPr="00F34998">
        <w:rPr>
          <w:rFonts w:ascii="Times New Roman" w:hAnsi="Times New Roman" w:cs="Times New Roman"/>
        </w:rPr>
        <w:t xml:space="preserve"> государственной регистрации медицинских изделий, утвержденными постановлением Правительства Российской Федерации от 27 декабря 2012 г. N 1416, или </w:t>
      </w:r>
      <w:hyperlink r:id="rId9">
        <w:r w:rsidRPr="00F34998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F34998">
        <w:rPr>
          <w:rFonts w:ascii="Times New Roman" w:hAnsi="Times New Roman" w:cs="Times New Roman"/>
        </w:rPr>
        <w:t xml:space="preserve"> обращения медицинских изделий, в том числе государственной регистрации серии (партии) медицинского изделия, утвержденными постановлением Правительства Российской Федерации от 3 апреля 2020 г. N 430, которые действуют до 1 января 2025 г., или </w:t>
      </w:r>
      <w:hyperlink r:id="rId10">
        <w:r w:rsidRPr="00F34998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F34998">
        <w:rPr>
          <w:rFonts w:ascii="Times New Roman" w:hAnsi="Times New Roman" w:cs="Times New Roman"/>
        </w:rPr>
        <w:t xml:space="preserve"> обращения, включая особенности государственной регистрации, медицинских изделий в случае их </w:t>
      </w:r>
      <w:proofErr w:type="spellStart"/>
      <w:r w:rsidRPr="00F34998">
        <w:rPr>
          <w:rFonts w:ascii="Times New Roman" w:hAnsi="Times New Roman" w:cs="Times New Roman"/>
        </w:rPr>
        <w:t>дефектуры</w:t>
      </w:r>
      <w:proofErr w:type="spellEnd"/>
      <w:r w:rsidRPr="00F34998">
        <w:rPr>
          <w:rFonts w:ascii="Times New Roman" w:hAnsi="Times New Roman" w:cs="Times New Roman"/>
        </w:rPr>
        <w:t xml:space="preserve"> или риска возникновения </w:t>
      </w:r>
      <w:proofErr w:type="spellStart"/>
      <w:r w:rsidRPr="00F34998">
        <w:rPr>
          <w:rFonts w:ascii="Times New Roman" w:hAnsi="Times New Roman" w:cs="Times New Roman"/>
        </w:rPr>
        <w:t>дефектуры</w:t>
      </w:r>
      <w:proofErr w:type="spellEnd"/>
      <w:r w:rsidRPr="00F34998">
        <w:rPr>
          <w:rFonts w:ascii="Times New Roman" w:hAnsi="Times New Roman" w:cs="Times New Roman"/>
        </w:rPr>
        <w:t xml:space="preserve"> в связи с введением в отношении Российской Федерации ограничительных мер экономического характера, утвержденными постановлением Правительства Российской Федерации от 1 апреля 2022 г. N 552, которые действуют до 1 января 2025 г.</w:t>
      </w:r>
    </w:p>
    <w:p w14:paraId="3092FABE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>--------------------------------</w:t>
      </w:r>
    </w:p>
    <w:p w14:paraId="11AA2624" w14:textId="77777777" w:rsidR="00F34998" w:rsidRPr="00F34998" w:rsidRDefault="00F34998" w:rsidP="00F349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998">
        <w:rPr>
          <w:rFonts w:ascii="Times New Roman" w:hAnsi="Times New Roman" w:cs="Times New Roman"/>
        </w:rPr>
        <w:t xml:space="preserve">&lt;2&gt; С изменениями, внесенными Решениями Совета Евразийской экономической комиссии от 24 декабря 2021 г. N 144, от 19 мая 2022 г. N 84, от 30 марта 2023 г. N 50. Вступило в силу для Российской Федерации 6 мая 2017 г. Является обязательным для Российской Федерации в соответствии с </w:t>
      </w:r>
      <w:hyperlink r:id="rId11">
        <w:r w:rsidRPr="00F34998">
          <w:rPr>
            <w:rFonts w:ascii="Times New Roman" w:hAnsi="Times New Roman" w:cs="Times New Roman"/>
            <w:color w:val="0000FF"/>
          </w:rPr>
          <w:t>Договором</w:t>
        </w:r>
      </w:hyperlink>
      <w:r w:rsidRPr="00F34998">
        <w:rPr>
          <w:rFonts w:ascii="Times New Roman" w:hAnsi="Times New Roman" w:cs="Times New Roman"/>
        </w:rPr>
        <w:t xml:space="preserve"> о Евразийском экономическом союзе от 29 мая 2014 г., ратифицированным Федеральным </w:t>
      </w:r>
      <w:hyperlink r:id="rId12">
        <w:r w:rsidRPr="00F34998">
          <w:rPr>
            <w:rFonts w:ascii="Times New Roman" w:hAnsi="Times New Roman" w:cs="Times New Roman"/>
            <w:color w:val="0000FF"/>
          </w:rPr>
          <w:t>законом</w:t>
        </w:r>
      </w:hyperlink>
      <w:r w:rsidRPr="00F34998">
        <w:rPr>
          <w:rFonts w:ascii="Times New Roman" w:hAnsi="Times New Roman" w:cs="Times New Roman"/>
        </w:rPr>
        <w:t xml:space="preserve"> от 3 октября 2014 г. N 279-ФЗ "О ратификации Договора о Евразийском экономическом союзе". Вступил в силу для Российской Федерации с 1 января 2015 г.</w:t>
      </w:r>
    </w:p>
    <w:sectPr w:rsidR="00F34998" w:rsidRPr="00F34998" w:rsidSect="00F34998">
      <w:pgSz w:w="11905" w:h="16838"/>
      <w:pgMar w:top="851" w:right="851" w:bottom="851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98"/>
    <w:rsid w:val="001E4F2C"/>
    <w:rsid w:val="00F3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1FF3"/>
  <w15:chartTrackingRefBased/>
  <w15:docId w15:val="{ACE91495-FB93-4AEA-B550-1B45FF8A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9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9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9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9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34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34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499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3499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349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349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349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349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34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34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4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34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34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349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349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3499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34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3499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34998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F34998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lang w:eastAsia="ru-RU"/>
    </w:rPr>
  </w:style>
  <w:style w:type="paragraph" w:customStyle="1" w:styleId="ConsPlusTitle">
    <w:name w:val="ConsPlusTitle"/>
    <w:rsid w:val="00F34998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b/>
      <w:lang w:eastAsia="ru-RU"/>
    </w:rPr>
  </w:style>
  <w:style w:type="paragraph" w:customStyle="1" w:styleId="ConsPlusTitlePage">
    <w:name w:val="ConsPlusTitlePage"/>
    <w:rsid w:val="00F349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9066&amp;dst=10001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5479&amp;dst=2" TargetMode="External"/><Relationship Id="rId12" Type="http://schemas.openxmlformats.org/officeDocument/2006/relationships/hyperlink" Target="https://login.consultant.ru/link/?req=doc&amp;base=LAW&amp;n=1694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9764" TargetMode="External"/><Relationship Id="rId11" Type="http://schemas.openxmlformats.org/officeDocument/2006/relationships/hyperlink" Target="https://login.consultant.ru/link/?req=doc&amp;base=LAW&amp;n=475948" TargetMode="External"/><Relationship Id="rId5" Type="http://schemas.openxmlformats.org/officeDocument/2006/relationships/hyperlink" Target="https://login.consultant.ru/link/?req=doc&amp;base=LAW&amp;n=476446&amp;dst=100373" TargetMode="External"/><Relationship Id="rId10" Type="http://schemas.openxmlformats.org/officeDocument/2006/relationships/hyperlink" Target="https://login.consultant.ru/link/?req=doc&amp;base=LAW&amp;n=436612&amp;dst=100010" TargetMode="External"/><Relationship Id="rId4" Type="http://schemas.openxmlformats.org/officeDocument/2006/relationships/hyperlink" Target="https://login.consultant.ru/link/?req=doc&amp;base=LAW&amp;n=454225&amp;dst=776" TargetMode="External"/><Relationship Id="rId9" Type="http://schemas.openxmlformats.org/officeDocument/2006/relationships/hyperlink" Target="https://login.consultant.ru/link/?req=doc&amp;base=LAW&amp;n=405643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1471</Words>
  <Characters>8387</Characters>
  <Application>Microsoft Office Word</Application>
  <DocSecurity>0</DocSecurity>
  <Lines>69</Lines>
  <Paragraphs>19</Paragraphs>
  <ScaleCrop>false</ScaleCrop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Sagaydak Valery</dc:creator>
  <cp:keywords/>
  <dc:description/>
  <cp:lastModifiedBy>Sagaydak Valery</cp:lastModifiedBy>
  <cp:revision>1</cp:revision>
  <dcterms:created xsi:type="dcterms:W3CDTF">2024-06-04T04:56:00Z</dcterms:created>
  <dcterms:modified xsi:type="dcterms:W3CDTF">2024-06-04T05:02:00Z</dcterms:modified>
</cp:coreProperties>
</file>